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49" w:rsidRDefault="00C90B49" w:rsidP="00C90B4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HISTORY AND GOVERNMENT</w:t>
      </w:r>
    </w:p>
    <w:p w:rsidR="00C90B49" w:rsidRDefault="00C90B49" w:rsidP="00C90B4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FORM 3</w:t>
      </w:r>
    </w:p>
    <w:p w:rsidR="00C90B49" w:rsidRDefault="00C90B49" w:rsidP="00C90B4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2018</w:t>
      </w:r>
      <w:bookmarkStart w:id="0" w:name="_GoBack"/>
      <w:bookmarkEnd w:id="0"/>
    </w:p>
    <w:p w:rsidR="00C90B49" w:rsidRPr="00F2717A" w:rsidRDefault="00C90B49" w:rsidP="00C90B4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Pr="00F2717A">
        <w:rPr>
          <w:rFonts w:ascii="Calibri" w:eastAsia="Calibri" w:hAnsi="Calibri" w:cs="Times New Roman"/>
        </w:rPr>
        <w:t xml:space="preserve"> a) State five reasons why Britain was interested in establishing control over Kenya during the scramble for East Africa.</w:t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  <w:t>(5mks)</w:t>
      </w:r>
    </w:p>
    <w:p w:rsidR="00C90B49" w:rsidRPr="00F2717A" w:rsidRDefault="00C90B49" w:rsidP="00C90B49">
      <w:pPr>
        <w:spacing w:after="0" w:line="240" w:lineRule="auto"/>
        <w:rPr>
          <w:rFonts w:ascii="Calibri" w:eastAsia="Calibri" w:hAnsi="Calibri" w:cs="Times New Roman"/>
        </w:rPr>
      </w:pPr>
      <w:r w:rsidRPr="00F2717A">
        <w:rPr>
          <w:rFonts w:ascii="Calibri" w:eastAsia="Calibri" w:hAnsi="Calibri" w:cs="Times New Roman"/>
        </w:rPr>
        <w:t xml:space="preserve">b) Describe five </w:t>
      </w:r>
      <w:proofErr w:type="gramStart"/>
      <w:r w:rsidRPr="00F2717A">
        <w:rPr>
          <w:rFonts w:ascii="Calibri" w:eastAsia="Calibri" w:hAnsi="Calibri" w:cs="Times New Roman"/>
        </w:rPr>
        <w:t>results  of</w:t>
      </w:r>
      <w:proofErr w:type="gramEnd"/>
      <w:r w:rsidRPr="00F2717A">
        <w:rPr>
          <w:rFonts w:ascii="Calibri" w:eastAsia="Calibri" w:hAnsi="Calibri" w:cs="Times New Roman"/>
        </w:rPr>
        <w:t xml:space="preserve"> collaboration between </w:t>
      </w:r>
      <w:proofErr w:type="spellStart"/>
      <w:r w:rsidRPr="00F2717A">
        <w:rPr>
          <w:rFonts w:ascii="Calibri" w:eastAsia="Calibri" w:hAnsi="Calibri" w:cs="Times New Roman"/>
        </w:rPr>
        <w:t>Mumia</w:t>
      </w:r>
      <w:proofErr w:type="spellEnd"/>
      <w:r w:rsidRPr="00F2717A">
        <w:rPr>
          <w:rFonts w:ascii="Calibri" w:eastAsia="Calibri" w:hAnsi="Calibri" w:cs="Times New Roman"/>
        </w:rPr>
        <w:t xml:space="preserve"> of the </w:t>
      </w:r>
      <w:proofErr w:type="spellStart"/>
      <w:r w:rsidRPr="00F2717A">
        <w:rPr>
          <w:rFonts w:ascii="Calibri" w:eastAsia="Calibri" w:hAnsi="Calibri" w:cs="Times New Roman"/>
        </w:rPr>
        <w:t>Wanga</w:t>
      </w:r>
      <w:proofErr w:type="spellEnd"/>
      <w:r w:rsidRPr="00F2717A">
        <w:rPr>
          <w:rFonts w:ascii="Calibri" w:eastAsia="Calibri" w:hAnsi="Calibri" w:cs="Times New Roman"/>
        </w:rPr>
        <w:t xml:space="preserve"> and the British</w:t>
      </w:r>
    </w:p>
    <w:p w:rsidR="00C90B49" w:rsidRPr="00F2717A" w:rsidRDefault="00C90B49" w:rsidP="00C90B4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  <w:t>(10mks)</w:t>
      </w:r>
    </w:p>
    <w:p w:rsidR="00C90B49" w:rsidRPr="00F2717A" w:rsidRDefault="00C90B49" w:rsidP="00C90B4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F2717A">
        <w:rPr>
          <w:rFonts w:ascii="Calibri" w:eastAsia="Calibri" w:hAnsi="Calibri" w:cs="Times New Roman"/>
        </w:rPr>
        <w:t xml:space="preserve"> (a</w:t>
      </w:r>
      <w:proofErr w:type="gramStart"/>
      <w:r w:rsidRPr="00F2717A">
        <w:rPr>
          <w:rFonts w:ascii="Calibri" w:eastAsia="Calibri" w:hAnsi="Calibri" w:cs="Times New Roman"/>
        </w:rPr>
        <w:t>)  Identify</w:t>
      </w:r>
      <w:proofErr w:type="gramEnd"/>
      <w:r w:rsidRPr="00F2717A">
        <w:rPr>
          <w:rFonts w:ascii="Calibri" w:eastAsia="Calibri" w:hAnsi="Calibri" w:cs="Times New Roman"/>
        </w:rPr>
        <w:t xml:space="preserve"> three communities  of Western Bantu  of Kenya. </w:t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  <w:t>(3mks)</w:t>
      </w:r>
    </w:p>
    <w:p w:rsidR="00C90B49" w:rsidRPr="00F2717A" w:rsidRDefault="00C90B49" w:rsidP="00C90B49">
      <w:pPr>
        <w:spacing w:after="0" w:line="240" w:lineRule="auto"/>
        <w:rPr>
          <w:rFonts w:ascii="Calibri" w:eastAsia="Calibri" w:hAnsi="Calibri" w:cs="Times New Roman"/>
        </w:rPr>
      </w:pPr>
      <w:r w:rsidRPr="00F2717A">
        <w:rPr>
          <w:rFonts w:ascii="Calibri" w:eastAsia="Calibri" w:hAnsi="Calibri" w:cs="Times New Roman"/>
        </w:rPr>
        <w:t xml:space="preserve">(b) Explain any six </w:t>
      </w:r>
      <w:proofErr w:type="gramStart"/>
      <w:r w:rsidRPr="00F2717A">
        <w:rPr>
          <w:rFonts w:ascii="Calibri" w:eastAsia="Calibri" w:hAnsi="Calibri" w:cs="Times New Roman"/>
        </w:rPr>
        <w:t>results  of</w:t>
      </w:r>
      <w:proofErr w:type="gramEnd"/>
      <w:r w:rsidRPr="00F2717A">
        <w:rPr>
          <w:rFonts w:ascii="Calibri" w:eastAsia="Calibri" w:hAnsi="Calibri" w:cs="Times New Roman"/>
        </w:rPr>
        <w:t xml:space="preserve"> interaction between the </w:t>
      </w:r>
      <w:proofErr w:type="spellStart"/>
      <w:r w:rsidRPr="00F2717A">
        <w:rPr>
          <w:rFonts w:ascii="Calibri" w:eastAsia="Calibri" w:hAnsi="Calibri" w:cs="Times New Roman"/>
        </w:rPr>
        <w:t>Luos</w:t>
      </w:r>
      <w:proofErr w:type="spellEnd"/>
      <w:r w:rsidRPr="00F2717A">
        <w:rPr>
          <w:rFonts w:ascii="Calibri" w:eastAsia="Calibri" w:hAnsi="Calibri" w:cs="Times New Roman"/>
        </w:rPr>
        <w:t xml:space="preserve"> and the </w:t>
      </w:r>
      <w:proofErr w:type="spellStart"/>
      <w:r w:rsidRPr="00F2717A">
        <w:rPr>
          <w:rFonts w:ascii="Calibri" w:eastAsia="Calibri" w:hAnsi="Calibri" w:cs="Times New Roman"/>
        </w:rPr>
        <w:t>Luhya’s</w:t>
      </w:r>
      <w:proofErr w:type="spellEnd"/>
      <w:r w:rsidRPr="00F2717A">
        <w:rPr>
          <w:rFonts w:ascii="Calibri" w:eastAsia="Calibri" w:hAnsi="Calibri" w:cs="Times New Roman"/>
        </w:rPr>
        <w:t xml:space="preserve"> during the </w:t>
      </w:r>
    </w:p>
    <w:p w:rsidR="00C90B49" w:rsidRPr="00F2717A" w:rsidRDefault="00C90B49" w:rsidP="00C90B49">
      <w:pPr>
        <w:spacing w:after="0" w:line="240" w:lineRule="auto"/>
        <w:rPr>
          <w:rFonts w:ascii="Calibri" w:eastAsia="Calibri" w:hAnsi="Calibri" w:cs="Times New Roman"/>
        </w:rPr>
      </w:pPr>
      <w:r w:rsidRPr="00F2717A">
        <w:rPr>
          <w:rFonts w:ascii="Calibri" w:eastAsia="Calibri" w:hAnsi="Calibri" w:cs="Times New Roman"/>
        </w:rPr>
        <w:t>pre-</w:t>
      </w:r>
      <w:proofErr w:type="gramStart"/>
      <w:r w:rsidRPr="00F2717A">
        <w:rPr>
          <w:rFonts w:ascii="Calibri" w:eastAsia="Calibri" w:hAnsi="Calibri" w:cs="Times New Roman"/>
        </w:rPr>
        <w:t>colonial  period</w:t>
      </w:r>
      <w:proofErr w:type="gramEnd"/>
      <w:r w:rsidRPr="00F2717A">
        <w:rPr>
          <w:rFonts w:ascii="Calibri" w:eastAsia="Calibri" w:hAnsi="Calibri" w:cs="Times New Roman"/>
        </w:rPr>
        <w:t>.</w:t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  <w:t>(12mks)</w:t>
      </w:r>
    </w:p>
    <w:p w:rsidR="00C90B49" w:rsidRPr="00F2717A" w:rsidRDefault="00C90B49" w:rsidP="00C90B49">
      <w:pPr>
        <w:spacing w:after="0" w:line="240" w:lineRule="auto"/>
        <w:rPr>
          <w:rFonts w:ascii="Calibri" w:eastAsia="Calibri" w:hAnsi="Calibri" w:cs="Times New Roman"/>
        </w:rPr>
      </w:pPr>
    </w:p>
    <w:p w:rsidR="00C90B49" w:rsidRPr="00F2717A" w:rsidRDefault="00C90B49" w:rsidP="00C90B4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F2717A">
        <w:rPr>
          <w:rFonts w:ascii="Calibri" w:eastAsia="Calibri" w:hAnsi="Calibri" w:cs="Times New Roman"/>
        </w:rPr>
        <w:t xml:space="preserve">(a) State five reasons why the Omani Arabs were interested in establishing control over </w:t>
      </w:r>
    </w:p>
    <w:p w:rsidR="00C90B49" w:rsidRPr="00F2717A" w:rsidRDefault="00C90B49" w:rsidP="00C90B49">
      <w:pPr>
        <w:spacing w:after="0" w:line="240" w:lineRule="auto"/>
        <w:rPr>
          <w:rFonts w:ascii="Calibri" w:eastAsia="Calibri" w:hAnsi="Calibri" w:cs="Times New Roman"/>
        </w:rPr>
      </w:pPr>
      <w:r w:rsidRPr="00F2717A">
        <w:rPr>
          <w:rFonts w:ascii="Calibri" w:eastAsia="Calibri" w:hAnsi="Calibri" w:cs="Times New Roman"/>
        </w:rPr>
        <w:t xml:space="preserve">                  </w:t>
      </w:r>
      <w:proofErr w:type="gramStart"/>
      <w:r w:rsidRPr="00F2717A">
        <w:rPr>
          <w:rFonts w:ascii="Calibri" w:eastAsia="Calibri" w:hAnsi="Calibri" w:cs="Times New Roman"/>
        </w:rPr>
        <w:t>the</w:t>
      </w:r>
      <w:proofErr w:type="gramEnd"/>
      <w:r w:rsidRPr="00F2717A">
        <w:rPr>
          <w:rFonts w:ascii="Calibri" w:eastAsia="Calibri" w:hAnsi="Calibri" w:cs="Times New Roman"/>
        </w:rPr>
        <w:t xml:space="preserve"> Kenyan Coast in the 18</w:t>
      </w:r>
      <w:r w:rsidRPr="00F2717A">
        <w:rPr>
          <w:rFonts w:ascii="Calibri" w:eastAsia="Calibri" w:hAnsi="Calibri" w:cs="Times New Roman"/>
          <w:vertAlign w:val="superscript"/>
        </w:rPr>
        <w:t>th</w:t>
      </w:r>
      <w:r w:rsidRPr="00F2717A">
        <w:rPr>
          <w:rFonts w:ascii="Calibri" w:eastAsia="Calibri" w:hAnsi="Calibri" w:cs="Times New Roman"/>
        </w:rPr>
        <w:t xml:space="preserve"> Century. </w:t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  <w:t>(5mks)</w:t>
      </w:r>
    </w:p>
    <w:p w:rsidR="00C90B49" w:rsidRPr="00F2717A" w:rsidRDefault="00C90B49" w:rsidP="00C90B49">
      <w:pPr>
        <w:spacing w:after="0" w:line="240" w:lineRule="auto"/>
        <w:rPr>
          <w:rFonts w:ascii="Calibri" w:eastAsia="Calibri" w:hAnsi="Calibri" w:cs="Times New Roman"/>
        </w:rPr>
      </w:pPr>
      <w:r w:rsidRPr="00F2717A">
        <w:rPr>
          <w:rFonts w:ascii="Calibri" w:eastAsia="Calibri" w:hAnsi="Calibri" w:cs="Times New Roman"/>
        </w:rPr>
        <w:t xml:space="preserve">     (b) </w:t>
      </w:r>
      <w:proofErr w:type="gramStart"/>
      <w:r w:rsidRPr="00F2717A">
        <w:rPr>
          <w:rFonts w:ascii="Calibri" w:eastAsia="Calibri" w:hAnsi="Calibri" w:cs="Times New Roman"/>
        </w:rPr>
        <w:t>Describe  how</w:t>
      </w:r>
      <w:proofErr w:type="gramEnd"/>
      <w:r w:rsidRPr="00F2717A">
        <w:rPr>
          <w:rFonts w:ascii="Calibri" w:eastAsia="Calibri" w:hAnsi="Calibri" w:cs="Times New Roman"/>
        </w:rPr>
        <w:t xml:space="preserve"> </w:t>
      </w:r>
      <w:proofErr w:type="spellStart"/>
      <w:r w:rsidRPr="00F2717A">
        <w:rPr>
          <w:rFonts w:ascii="Calibri" w:eastAsia="Calibri" w:hAnsi="Calibri" w:cs="Times New Roman"/>
        </w:rPr>
        <w:t>Seyyid</w:t>
      </w:r>
      <w:proofErr w:type="spellEnd"/>
      <w:r w:rsidRPr="00F2717A">
        <w:rPr>
          <w:rFonts w:ascii="Calibri" w:eastAsia="Calibri" w:hAnsi="Calibri" w:cs="Times New Roman"/>
        </w:rPr>
        <w:t xml:space="preserve"> Said contributed towards the development  of  international trade </w:t>
      </w:r>
    </w:p>
    <w:p w:rsidR="00C90B49" w:rsidRPr="00F2717A" w:rsidRDefault="00C90B49" w:rsidP="00C90B49">
      <w:pPr>
        <w:spacing w:after="0" w:line="240" w:lineRule="auto"/>
        <w:rPr>
          <w:rFonts w:ascii="Calibri" w:eastAsia="Calibri" w:hAnsi="Calibri" w:cs="Times New Roman"/>
        </w:rPr>
      </w:pPr>
      <w:r w:rsidRPr="00F2717A">
        <w:rPr>
          <w:rFonts w:ascii="Calibri" w:eastAsia="Calibri" w:hAnsi="Calibri" w:cs="Times New Roman"/>
        </w:rPr>
        <w:t xml:space="preserve">      </w:t>
      </w:r>
      <w:proofErr w:type="gramStart"/>
      <w:r w:rsidRPr="00F2717A">
        <w:rPr>
          <w:rFonts w:ascii="Calibri" w:eastAsia="Calibri" w:hAnsi="Calibri" w:cs="Times New Roman"/>
        </w:rPr>
        <w:t>along</w:t>
      </w:r>
      <w:proofErr w:type="gramEnd"/>
      <w:r w:rsidRPr="00F2717A">
        <w:rPr>
          <w:rFonts w:ascii="Calibri" w:eastAsia="Calibri" w:hAnsi="Calibri" w:cs="Times New Roman"/>
        </w:rPr>
        <w:t xml:space="preserve"> the Kenyan Coast in the 19</w:t>
      </w:r>
      <w:r w:rsidRPr="00F2717A">
        <w:rPr>
          <w:rFonts w:ascii="Calibri" w:eastAsia="Calibri" w:hAnsi="Calibri" w:cs="Times New Roman"/>
          <w:vertAlign w:val="superscript"/>
        </w:rPr>
        <w:t>th</w:t>
      </w:r>
      <w:r w:rsidRPr="00F2717A">
        <w:rPr>
          <w:rFonts w:ascii="Calibri" w:eastAsia="Calibri" w:hAnsi="Calibri" w:cs="Times New Roman"/>
        </w:rPr>
        <w:t xml:space="preserve"> Century. </w:t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  <w:t>(10mks)</w:t>
      </w:r>
    </w:p>
    <w:p w:rsidR="00C90B49" w:rsidRPr="00F2717A" w:rsidRDefault="00C90B49" w:rsidP="00C90B49">
      <w:pPr>
        <w:spacing w:after="0" w:line="240" w:lineRule="auto"/>
        <w:rPr>
          <w:rFonts w:ascii="Calibri" w:eastAsia="Calibri" w:hAnsi="Calibri" w:cs="Times New Roman"/>
        </w:rPr>
      </w:pPr>
    </w:p>
    <w:p w:rsidR="00C90B49" w:rsidRPr="00F2717A" w:rsidRDefault="00C90B49" w:rsidP="00C90B4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F2717A">
        <w:rPr>
          <w:rFonts w:ascii="Calibri" w:eastAsia="Calibri" w:hAnsi="Calibri" w:cs="Times New Roman"/>
        </w:rPr>
        <w:t>a) State five reasons why the Portuguese were able to control the Kenyan   coast between 1500 and 1700 AD.</w:t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  <w:t>(5mks)</w:t>
      </w:r>
    </w:p>
    <w:p w:rsidR="00C90B49" w:rsidRPr="00F2717A" w:rsidRDefault="00C90B49" w:rsidP="00C90B4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2717A">
        <w:rPr>
          <w:rFonts w:ascii="Calibri" w:eastAsia="Calibri" w:hAnsi="Calibri" w:cs="Times New Roman"/>
        </w:rPr>
        <w:t>Describe five characteristics of the city – states along the Kenyan coast by 1500 AD. (10mks)</w:t>
      </w:r>
    </w:p>
    <w:p w:rsidR="00C90B49" w:rsidRPr="00F2717A" w:rsidRDefault="00C90B49" w:rsidP="00C90B49">
      <w:pPr>
        <w:spacing w:after="0" w:line="240" w:lineRule="auto"/>
        <w:rPr>
          <w:rFonts w:ascii="Calibri" w:eastAsia="Calibri" w:hAnsi="Calibri" w:cs="Times New Roman"/>
        </w:rPr>
      </w:pPr>
    </w:p>
    <w:p w:rsidR="00C90B49" w:rsidRPr="00F2717A" w:rsidRDefault="00C90B49" w:rsidP="00C90B4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F2717A">
        <w:rPr>
          <w:rFonts w:ascii="Calibri" w:eastAsia="Calibri" w:hAnsi="Calibri" w:cs="Times New Roman"/>
        </w:rPr>
        <w:t xml:space="preserve"> a) State five reasons why the Nandi resisted the British </w:t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  <w:t>(5mks)</w:t>
      </w:r>
    </w:p>
    <w:p w:rsidR="00C90B49" w:rsidRPr="00F2717A" w:rsidRDefault="00C90B49" w:rsidP="00C90B49">
      <w:pPr>
        <w:rPr>
          <w:rFonts w:ascii="Calibri" w:eastAsia="Calibri" w:hAnsi="Calibri" w:cs="Times New Roman"/>
        </w:rPr>
      </w:pPr>
      <w:r w:rsidRPr="00F2717A">
        <w:rPr>
          <w:rFonts w:ascii="Calibri" w:eastAsia="Calibri" w:hAnsi="Calibri" w:cs="Times New Roman"/>
        </w:rPr>
        <w:t xml:space="preserve">      b) Explain the consequences of the </w:t>
      </w:r>
      <w:proofErr w:type="spellStart"/>
      <w:r w:rsidRPr="00F2717A">
        <w:rPr>
          <w:rFonts w:ascii="Calibri" w:eastAsia="Calibri" w:hAnsi="Calibri" w:cs="Times New Roman"/>
        </w:rPr>
        <w:t>Agikuyu</w:t>
      </w:r>
      <w:proofErr w:type="spellEnd"/>
      <w:r w:rsidRPr="00F2717A">
        <w:rPr>
          <w:rFonts w:ascii="Calibri" w:eastAsia="Calibri" w:hAnsi="Calibri" w:cs="Times New Roman"/>
        </w:rPr>
        <w:t xml:space="preserve"> mixed reactions</w:t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</w:r>
      <w:r w:rsidRPr="00F2717A">
        <w:rPr>
          <w:rFonts w:ascii="Calibri" w:eastAsia="Calibri" w:hAnsi="Calibri" w:cs="Times New Roman"/>
        </w:rPr>
        <w:tab/>
        <w:t>(10mks)</w:t>
      </w:r>
    </w:p>
    <w:p w:rsidR="00F827BC" w:rsidRDefault="00C90B49"/>
    <w:sectPr w:rsidR="00F8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D53"/>
    <w:multiLevelType w:val="hybridMultilevel"/>
    <w:tmpl w:val="5E64AADE"/>
    <w:lvl w:ilvl="0" w:tplc="E258015C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49"/>
    <w:rsid w:val="00063918"/>
    <w:rsid w:val="000B570C"/>
    <w:rsid w:val="00C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1</cp:revision>
  <dcterms:created xsi:type="dcterms:W3CDTF">2018-04-06T12:22:00Z</dcterms:created>
  <dcterms:modified xsi:type="dcterms:W3CDTF">2018-04-06T12:26:00Z</dcterms:modified>
</cp:coreProperties>
</file>